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D38E9" w:rsidRPr="006D38E9" w:rsidRDefault="001C6A63" w:rsidP="006D38E9">
      <w:pPr>
        <w:pStyle w:val="Zkladntext"/>
        <w:jc w:val="center"/>
        <w:rPr>
          <w:i/>
          <w:sz w:val="36"/>
          <w:szCs w:val="36"/>
        </w:rPr>
      </w:pPr>
      <w:r>
        <w:rPr>
          <w:i/>
          <w:noProof/>
          <w:sz w:val="36"/>
          <w:szCs w:val="3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224155</wp:posOffset>
            </wp:positionH>
            <wp:positionV relativeFrom="paragraph">
              <wp:posOffset>-4445</wp:posOffset>
            </wp:positionV>
            <wp:extent cx="1657350" cy="1200150"/>
            <wp:effectExtent l="0" t="0" r="0" b="0"/>
            <wp:wrapThrough wrapText="bothSides">
              <wp:wrapPolygon edited="0">
                <wp:start x="0" y="0"/>
                <wp:lineTo x="0" y="21257"/>
                <wp:lineTo x="21352" y="21257"/>
                <wp:lineTo x="21352" y="0"/>
                <wp:lineTo x="0" y="0"/>
              </wp:wrapPolygon>
            </wp:wrapThrough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1200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D38E9" w:rsidRPr="006D38E9">
        <w:rPr>
          <w:i/>
          <w:sz w:val="36"/>
          <w:szCs w:val="36"/>
        </w:rPr>
        <w:t xml:space="preserve">Vodárenská společnost </w:t>
      </w:r>
      <w:proofErr w:type="gramStart"/>
      <w:r w:rsidR="006D38E9" w:rsidRPr="006D38E9">
        <w:rPr>
          <w:i/>
          <w:sz w:val="36"/>
          <w:szCs w:val="36"/>
        </w:rPr>
        <w:t>Česká  Třebová</w:t>
      </w:r>
      <w:proofErr w:type="gramEnd"/>
      <w:r w:rsidR="006D38E9" w:rsidRPr="006D38E9">
        <w:rPr>
          <w:i/>
          <w:sz w:val="36"/>
          <w:szCs w:val="36"/>
        </w:rPr>
        <w:t>,  s.r.o.</w:t>
      </w:r>
    </w:p>
    <w:p w:rsidR="006D38E9" w:rsidRDefault="006D38E9" w:rsidP="006D38E9">
      <w:pPr>
        <w:autoSpaceDE w:val="0"/>
        <w:spacing w:before="120"/>
        <w:jc w:val="center"/>
        <w:rPr>
          <w:b/>
          <w:bCs/>
          <w:i/>
          <w:iCs/>
          <w:sz w:val="20"/>
        </w:rPr>
      </w:pPr>
      <w:r>
        <w:rPr>
          <w:b/>
          <w:bCs/>
          <w:i/>
          <w:iCs/>
          <w:sz w:val="20"/>
        </w:rPr>
        <w:t>Kozlovská 1733, Česká   Třebová 560 02</w:t>
      </w:r>
    </w:p>
    <w:p w:rsidR="006D38E9" w:rsidRDefault="006D38E9" w:rsidP="006D38E9">
      <w:pPr>
        <w:autoSpaceDE w:val="0"/>
        <w:spacing w:before="120"/>
        <w:jc w:val="center"/>
      </w:pPr>
      <w:r>
        <w:rPr>
          <w:i/>
          <w:iCs/>
          <w:sz w:val="20"/>
        </w:rPr>
        <w:t xml:space="preserve">                                                                        </w:t>
      </w:r>
      <w:r>
        <w:rPr>
          <w:sz w:val="20"/>
          <w:szCs w:val="20"/>
        </w:rPr>
        <w:t xml:space="preserve"> </w:t>
      </w:r>
      <w:r>
        <w:t xml:space="preserve">               </w:t>
      </w:r>
    </w:p>
    <w:p w:rsidR="006D38E9" w:rsidRPr="002D66C8" w:rsidRDefault="002D66C8" w:rsidP="00166167">
      <w:pPr>
        <w:pBdr>
          <w:bottom w:val="single" w:sz="4" w:space="1" w:color="000000"/>
        </w:pBdr>
        <w:autoSpaceDE w:val="0"/>
        <w:spacing w:before="120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</w:t>
      </w:r>
      <w:r w:rsidR="006D38E9" w:rsidRPr="002D66C8">
        <w:rPr>
          <w:i/>
          <w:sz w:val="20"/>
          <w:szCs w:val="20"/>
        </w:rPr>
        <w:t>IČO    60108118</w:t>
      </w:r>
      <w:r w:rsidR="006D38E9" w:rsidRPr="002D66C8">
        <w:rPr>
          <w:i/>
          <w:sz w:val="20"/>
          <w:szCs w:val="20"/>
        </w:rPr>
        <w:tab/>
      </w:r>
      <w:r>
        <w:rPr>
          <w:i/>
          <w:sz w:val="20"/>
          <w:szCs w:val="20"/>
        </w:rPr>
        <w:t xml:space="preserve">          </w:t>
      </w:r>
      <w:r w:rsidR="00166167" w:rsidRPr="002D66C8">
        <w:rPr>
          <w:i/>
          <w:sz w:val="20"/>
          <w:szCs w:val="20"/>
        </w:rPr>
        <w:t>marek.novotny</w:t>
      </w:r>
      <w:r w:rsidR="00166167" w:rsidRPr="002D66C8">
        <w:rPr>
          <w:rFonts w:ascii="Albertus Extra Bold" w:hAnsi="Albertus Extra Bold"/>
          <w:i/>
          <w:sz w:val="20"/>
          <w:szCs w:val="20"/>
        </w:rPr>
        <w:t>@</w:t>
      </w:r>
      <w:r w:rsidR="00166167" w:rsidRPr="002D66C8">
        <w:rPr>
          <w:i/>
          <w:sz w:val="20"/>
          <w:szCs w:val="20"/>
        </w:rPr>
        <w:t xml:space="preserve">vsct.cz           tel: 736518034                   </w:t>
      </w:r>
      <w:r w:rsidR="006D38E9" w:rsidRPr="002D66C8">
        <w:rPr>
          <w:i/>
          <w:sz w:val="20"/>
          <w:szCs w:val="20"/>
        </w:rPr>
        <w:t>DIČ CZ60108118</w:t>
      </w:r>
    </w:p>
    <w:p w:rsidR="006D38E9" w:rsidRDefault="006D38E9" w:rsidP="006D38E9">
      <w:pPr>
        <w:pStyle w:val="Zkladntext"/>
        <w:jc w:val="center"/>
        <w:rPr>
          <w:b/>
          <w:bCs/>
          <w:i/>
          <w:iCs/>
          <w:sz w:val="16"/>
          <w:szCs w:val="16"/>
        </w:rPr>
      </w:pPr>
      <w:r w:rsidRPr="00404703">
        <w:rPr>
          <w:b/>
          <w:bCs/>
          <w:i/>
          <w:iCs/>
          <w:sz w:val="16"/>
          <w:szCs w:val="16"/>
        </w:rPr>
        <w:t>Společnost je zapsaná v obch. rejstříku vedeném Krajským soudem v</w:t>
      </w:r>
      <w:r>
        <w:rPr>
          <w:b/>
          <w:bCs/>
          <w:i/>
          <w:iCs/>
          <w:sz w:val="16"/>
          <w:szCs w:val="16"/>
        </w:rPr>
        <w:t> </w:t>
      </w:r>
      <w:r w:rsidRPr="00404703">
        <w:rPr>
          <w:b/>
          <w:bCs/>
          <w:i/>
          <w:iCs/>
          <w:sz w:val="16"/>
          <w:szCs w:val="16"/>
        </w:rPr>
        <w:t>H</w:t>
      </w:r>
      <w:r>
        <w:rPr>
          <w:b/>
          <w:bCs/>
          <w:i/>
          <w:iCs/>
          <w:sz w:val="16"/>
          <w:szCs w:val="16"/>
        </w:rPr>
        <w:t>.</w:t>
      </w:r>
      <w:r w:rsidRPr="00404703">
        <w:rPr>
          <w:b/>
          <w:bCs/>
          <w:i/>
          <w:iCs/>
          <w:sz w:val="16"/>
          <w:szCs w:val="16"/>
        </w:rPr>
        <w:t xml:space="preserve"> Králové, oddíl C vložka </w:t>
      </w:r>
      <w:proofErr w:type="gramStart"/>
      <w:r w:rsidRPr="00404703">
        <w:rPr>
          <w:b/>
          <w:bCs/>
          <w:i/>
          <w:iCs/>
          <w:sz w:val="16"/>
          <w:szCs w:val="16"/>
        </w:rPr>
        <w:t>5247,den</w:t>
      </w:r>
      <w:proofErr w:type="gramEnd"/>
      <w:r w:rsidRPr="00404703">
        <w:rPr>
          <w:b/>
          <w:bCs/>
          <w:i/>
          <w:iCs/>
          <w:sz w:val="16"/>
          <w:szCs w:val="16"/>
        </w:rPr>
        <w:t xml:space="preserve"> zápisu 11.11. 1993</w:t>
      </w:r>
    </w:p>
    <w:p w:rsidR="006D38E9" w:rsidRPr="00404703" w:rsidRDefault="006D38E9" w:rsidP="006D38E9">
      <w:pPr>
        <w:pStyle w:val="Zkladntext"/>
        <w:jc w:val="center"/>
        <w:rPr>
          <w:b/>
          <w:bCs/>
          <w:i/>
          <w:iCs/>
          <w:sz w:val="16"/>
          <w:szCs w:val="16"/>
        </w:rPr>
      </w:pPr>
    </w:p>
    <w:p w:rsidR="006103A9" w:rsidRDefault="00771814" w:rsidP="006103A9"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70pt;margin-top:7.55pt;width:180pt;height:90pt;z-index:251657216">
            <v:textbox>
              <w:txbxContent>
                <w:p w:rsidR="006D38E9" w:rsidRDefault="00771814" w:rsidP="006103A9">
                  <w:pPr>
                    <w:pStyle w:val="Zhlav"/>
                    <w:tabs>
                      <w:tab w:val="left" w:pos="708"/>
                    </w:tabs>
                    <w:rPr>
                      <w:b/>
                      <w:bCs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sz w:val="24"/>
                      <w:szCs w:val="24"/>
                    </w:rPr>
                    <w:t>ADECO s.r.o.</w:t>
                  </w:r>
                </w:p>
                <w:p w:rsidR="00771814" w:rsidRDefault="00771814" w:rsidP="006103A9">
                  <w:pPr>
                    <w:pStyle w:val="Zhlav"/>
                    <w:tabs>
                      <w:tab w:val="left" w:pos="708"/>
                    </w:tabs>
                    <w:rPr>
                      <w:b/>
                      <w:bCs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sz w:val="24"/>
                      <w:szCs w:val="24"/>
                    </w:rPr>
                    <w:t>Ing. Vlastimil Šplíchal</w:t>
                  </w:r>
                </w:p>
                <w:p w:rsidR="00771814" w:rsidRDefault="00771814" w:rsidP="006103A9">
                  <w:pPr>
                    <w:pStyle w:val="Zhlav"/>
                    <w:tabs>
                      <w:tab w:val="left" w:pos="708"/>
                    </w:tabs>
                    <w:rPr>
                      <w:b/>
                      <w:bCs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sz w:val="24"/>
                      <w:szCs w:val="24"/>
                    </w:rPr>
                    <w:t>Komenského 726</w:t>
                  </w:r>
                </w:p>
                <w:p w:rsidR="00771814" w:rsidRDefault="00771814" w:rsidP="006103A9">
                  <w:pPr>
                    <w:pStyle w:val="Zhlav"/>
                    <w:tabs>
                      <w:tab w:val="left" w:pos="708"/>
                    </w:tabs>
                    <w:rPr>
                      <w:b/>
                      <w:bCs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sz w:val="24"/>
                      <w:szCs w:val="24"/>
                    </w:rPr>
                    <w:t>560 02 Česká Třebová</w:t>
                  </w:r>
                </w:p>
                <w:p w:rsidR="006D38E9" w:rsidRDefault="006D38E9" w:rsidP="006103A9">
                  <w:pPr>
                    <w:pStyle w:val="Zhlav"/>
                    <w:tabs>
                      <w:tab w:val="left" w:pos="708"/>
                    </w:tabs>
                    <w:rPr>
                      <w:b/>
                      <w:bCs/>
                      <w:sz w:val="24"/>
                      <w:szCs w:val="24"/>
                    </w:rPr>
                  </w:pPr>
                </w:p>
              </w:txbxContent>
            </v:textbox>
          </v:shape>
        </w:pict>
      </w:r>
    </w:p>
    <w:p w:rsidR="006103A9" w:rsidRDefault="006103A9" w:rsidP="006103A9">
      <w:pPr>
        <w:rPr>
          <w:rFonts w:ascii="Times New Roman" w:hAnsi="Times New Roman" w:cs="Times New Roman"/>
          <w:b/>
          <w:bCs/>
          <w:i/>
          <w:sz w:val="36"/>
          <w:u w:val="single"/>
        </w:rPr>
      </w:pPr>
      <w:r>
        <w:rPr>
          <w:sz w:val="32"/>
        </w:rPr>
        <w:t xml:space="preserve">               </w:t>
      </w:r>
      <w:r w:rsidR="00FB1E32">
        <w:rPr>
          <w:rFonts w:ascii="Times New Roman" w:hAnsi="Times New Roman" w:cs="Times New Roman"/>
          <w:b/>
          <w:bCs/>
          <w:i/>
          <w:sz w:val="36"/>
          <w:u w:val="single"/>
        </w:rPr>
        <w:t>VYJÁDŘENÍ č.</w:t>
      </w:r>
      <w:r w:rsidR="00771814">
        <w:rPr>
          <w:rFonts w:ascii="Times New Roman" w:hAnsi="Times New Roman" w:cs="Times New Roman"/>
          <w:b/>
          <w:bCs/>
          <w:i/>
          <w:sz w:val="36"/>
          <w:u w:val="single"/>
        </w:rPr>
        <w:t>35</w:t>
      </w:r>
      <w:r w:rsidR="00FC5A61">
        <w:rPr>
          <w:rFonts w:ascii="Times New Roman" w:hAnsi="Times New Roman" w:cs="Times New Roman"/>
          <w:b/>
          <w:bCs/>
          <w:i/>
          <w:sz w:val="36"/>
          <w:u w:val="single"/>
        </w:rPr>
        <w:t>/</w:t>
      </w:r>
      <w:r w:rsidR="002A461D">
        <w:rPr>
          <w:rFonts w:ascii="Times New Roman" w:hAnsi="Times New Roman" w:cs="Times New Roman"/>
          <w:b/>
          <w:bCs/>
          <w:i/>
          <w:sz w:val="36"/>
          <w:u w:val="single"/>
        </w:rPr>
        <w:t>20</w:t>
      </w:r>
    </w:p>
    <w:p w:rsidR="006103A9" w:rsidRDefault="006103A9" w:rsidP="006103A9">
      <w:pPr>
        <w:tabs>
          <w:tab w:val="left" w:pos="7053"/>
        </w:tabs>
        <w:rPr>
          <w:b/>
          <w:bCs/>
          <w:sz w:val="20"/>
        </w:rPr>
      </w:pPr>
    </w:p>
    <w:p w:rsidR="006103A9" w:rsidRDefault="006103A9" w:rsidP="006103A9">
      <w:pPr>
        <w:tabs>
          <w:tab w:val="left" w:pos="7053"/>
        </w:tabs>
        <w:rPr>
          <w:b/>
          <w:bCs/>
          <w:i/>
          <w:sz w:val="20"/>
        </w:rPr>
      </w:pPr>
      <w:r>
        <w:rPr>
          <w:b/>
          <w:bCs/>
          <w:sz w:val="20"/>
        </w:rPr>
        <w:t xml:space="preserve">                        </w:t>
      </w:r>
      <w:r>
        <w:rPr>
          <w:b/>
          <w:bCs/>
          <w:i/>
          <w:sz w:val="20"/>
        </w:rPr>
        <w:t>Doba platnosti 12 měsíců</w:t>
      </w:r>
    </w:p>
    <w:p w:rsidR="006103A9" w:rsidRPr="006103A9" w:rsidRDefault="006103A9" w:rsidP="008A6692">
      <w:pPr>
        <w:tabs>
          <w:tab w:val="left" w:pos="7053"/>
        </w:tabs>
        <w:jc w:val="center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6103A9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K projektům staveb a činnostem v prostorech, kde se nacházejí podzemní zařízení a </w:t>
      </w:r>
      <w:r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        </w:t>
      </w:r>
      <w:proofErr w:type="gramStart"/>
      <w:r w:rsidR="006D38E9">
        <w:rPr>
          <w:rFonts w:ascii="Times New Roman" w:hAnsi="Times New Roman" w:cs="Times New Roman"/>
          <w:b/>
          <w:bCs/>
          <w:i/>
          <w:sz w:val="24"/>
          <w:szCs w:val="24"/>
        </w:rPr>
        <w:t>ochranná  pásma</w:t>
      </w:r>
      <w:proofErr w:type="gramEnd"/>
      <w:r w:rsidR="006D38E9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ve správě VSČT s.r.o</w:t>
      </w:r>
      <w:r>
        <w:rPr>
          <w:rFonts w:ascii="Times New Roman" w:hAnsi="Times New Roman" w:cs="Times New Roman"/>
          <w:b/>
          <w:bCs/>
          <w:i/>
          <w:sz w:val="24"/>
          <w:szCs w:val="24"/>
        </w:rPr>
        <w:t>.</w:t>
      </w:r>
    </w:p>
    <w:p w:rsidR="006103A9" w:rsidRPr="006103A9" w:rsidRDefault="006103A9" w:rsidP="006103A9">
      <w:pPr>
        <w:pStyle w:val="Nadpis4"/>
        <w:rPr>
          <w:sz w:val="32"/>
          <w:szCs w:val="32"/>
        </w:rPr>
      </w:pPr>
      <w:r>
        <w:rPr>
          <w:sz w:val="32"/>
          <w:szCs w:val="32"/>
        </w:rPr>
        <w:t xml:space="preserve">                 </w:t>
      </w:r>
      <w:r w:rsidR="00771814">
        <w:rPr>
          <w:sz w:val="22"/>
          <w:szCs w:val="22"/>
        </w:rPr>
        <w:pict>
          <v:shape id="_x0000_s1027" type="#_x0000_t202" style="position:absolute;margin-left:45pt;margin-top:6.9pt;width:414pt;height:54pt;z-index:251658240;mso-position-horizontal-relative:text;mso-position-vertical-relative:text">
            <v:textbox>
              <w:txbxContent>
                <w:p w:rsidR="006D38E9" w:rsidRPr="006103A9" w:rsidRDefault="00771814" w:rsidP="006103A9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</w:rPr>
                    <w:t>Rekonstrukce VO – Slovanská, Brožíkova, Dvořákova, V Lukách Česká Třebová</w:t>
                  </w:r>
                </w:p>
              </w:txbxContent>
            </v:textbox>
          </v:shape>
        </w:pict>
      </w:r>
    </w:p>
    <w:p w:rsidR="00536208" w:rsidRDefault="006103A9" w:rsidP="0099298C">
      <w:pPr>
        <w:rPr>
          <w:i/>
          <w:iCs/>
        </w:rPr>
      </w:pPr>
      <w:r>
        <w:rPr>
          <w:i/>
          <w:iCs/>
        </w:rPr>
        <w:t xml:space="preserve">   </w:t>
      </w:r>
    </w:p>
    <w:p w:rsidR="0099298C" w:rsidRDefault="0099298C" w:rsidP="0099298C">
      <w:pPr>
        <w:rPr>
          <w:i/>
          <w:iCs/>
        </w:rPr>
      </w:pPr>
    </w:p>
    <w:p w:rsidR="003A0DBC" w:rsidRDefault="003A0DBC" w:rsidP="0099298C">
      <w:pPr>
        <w:rPr>
          <w:i/>
          <w:iCs/>
        </w:rPr>
      </w:pPr>
    </w:p>
    <w:p w:rsidR="00D27B67" w:rsidRDefault="00D27B67" w:rsidP="0099298C">
      <w:pPr>
        <w:rPr>
          <w:i/>
          <w:iCs/>
        </w:rPr>
      </w:pPr>
    </w:p>
    <w:p w:rsidR="0009154A" w:rsidRPr="003A0DBC" w:rsidRDefault="0009154A" w:rsidP="0099298C">
      <w:pPr>
        <w:rPr>
          <w:iCs/>
          <w:sz w:val="24"/>
          <w:szCs w:val="24"/>
        </w:rPr>
      </w:pPr>
      <w:r w:rsidRPr="003A0DBC">
        <w:rPr>
          <w:iCs/>
          <w:sz w:val="24"/>
          <w:szCs w:val="24"/>
        </w:rPr>
        <w:t xml:space="preserve">K předložené žádosti sdělujeme z pohledu dotyku na vodovodní a </w:t>
      </w:r>
      <w:proofErr w:type="gramStart"/>
      <w:r w:rsidRPr="003A0DBC">
        <w:rPr>
          <w:iCs/>
          <w:sz w:val="24"/>
          <w:szCs w:val="24"/>
        </w:rPr>
        <w:t xml:space="preserve">kanalizační </w:t>
      </w:r>
      <w:r w:rsidR="003A0DBC" w:rsidRPr="003A0DBC">
        <w:rPr>
          <w:iCs/>
          <w:sz w:val="24"/>
          <w:szCs w:val="24"/>
        </w:rPr>
        <w:t xml:space="preserve"> </w:t>
      </w:r>
      <w:r w:rsidRPr="003A0DBC">
        <w:rPr>
          <w:iCs/>
          <w:sz w:val="24"/>
          <w:szCs w:val="24"/>
        </w:rPr>
        <w:t>zařízení</w:t>
      </w:r>
      <w:proofErr w:type="gramEnd"/>
      <w:r w:rsidRPr="003A0DBC">
        <w:rPr>
          <w:iCs/>
          <w:sz w:val="24"/>
          <w:szCs w:val="24"/>
        </w:rPr>
        <w:t xml:space="preserve"> :</w:t>
      </w:r>
    </w:p>
    <w:p w:rsidR="006103A9" w:rsidRPr="004552F0" w:rsidRDefault="006103A9" w:rsidP="006103A9">
      <w:pPr>
        <w:numPr>
          <w:ilvl w:val="0"/>
          <w:numId w:val="2"/>
        </w:numPr>
        <w:spacing w:after="0" w:line="240" w:lineRule="auto"/>
        <w:rPr>
          <w:i/>
          <w:sz w:val="24"/>
        </w:rPr>
      </w:pPr>
      <w:r w:rsidRPr="004552F0">
        <w:rPr>
          <w:i/>
          <w:sz w:val="24"/>
        </w:rPr>
        <w:t xml:space="preserve">V zájmovém prostoru se </w:t>
      </w:r>
      <w:r w:rsidRPr="004552F0">
        <w:rPr>
          <w:b/>
          <w:bCs/>
          <w:i/>
          <w:sz w:val="24"/>
        </w:rPr>
        <w:t>nachází</w:t>
      </w:r>
      <w:r w:rsidRPr="004552F0">
        <w:rPr>
          <w:i/>
          <w:sz w:val="24"/>
        </w:rPr>
        <w:t xml:space="preserve"> zařízení v naší správě </w:t>
      </w:r>
    </w:p>
    <w:p w:rsidR="006103A9" w:rsidRPr="004552F0" w:rsidRDefault="00FB1E32" w:rsidP="006103A9">
      <w:pPr>
        <w:numPr>
          <w:ilvl w:val="0"/>
          <w:numId w:val="2"/>
        </w:numPr>
        <w:spacing w:after="0" w:line="240" w:lineRule="auto"/>
        <w:rPr>
          <w:i/>
          <w:sz w:val="24"/>
        </w:rPr>
      </w:pPr>
      <w:r>
        <w:rPr>
          <w:i/>
          <w:sz w:val="24"/>
        </w:rPr>
        <w:t>Orientační zákres v přiložené situaci</w:t>
      </w:r>
      <w:r w:rsidR="00771814">
        <w:rPr>
          <w:i/>
          <w:sz w:val="24"/>
        </w:rPr>
        <w:t xml:space="preserve"> </w:t>
      </w:r>
      <w:proofErr w:type="spellStart"/>
      <w:r w:rsidR="00771814">
        <w:rPr>
          <w:i/>
          <w:sz w:val="24"/>
        </w:rPr>
        <w:t>dgn</w:t>
      </w:r>
      <w:proofErr w:type="spellEnd"/>
      <w:r w:rsidR="00771814">
        <w:rPr>
          <w:i/>
          <w:sz w:val="24"/>
        </w:rPr>
        <w:t>.</w:t>
      </w:r>
    </w:p>
    <w:p w:rsidR="006103A9" w:rsidRDefault="006103A9" w:rsidP="006103A9">
      <w:pPr>
        <w:numPr>
          <w:ilvl w:val="0"/>
          <w:numId w:val="2"/>
        </w:numPr>
        <w:spacing w:after="0" w:line="240" w:lineRule="auto"/>
        <w:rPr>
          <w:b/>
          <w:bCs/>
          <w:i/>
          <w:sz w:val="24"/>
        </w:rPr>
      </w:pPr>
      <w:r w:rsidRPr="004552F0">
        <w:rPr>
          <w:i/>
          <w:sz w:val="24"/>
        </w:rPr>
        <w:t xml:space="preserve">Veškeré sítě je nutno </w:t>
      </w:r>
      <w:proofErr w:type="gramStart"/>
      <w:r w:rsidRPr="004552F0">
        <w:rPr>
          <w:i/>
          <w:sz w:val="24"/>
        </w:rPr>
        <w:t>vytyčit</w:t>
      </w:r>
      <w:r w:rsidRPr="004552F0">
        <w:rPr>
          <w:b/>
          <w:bCs/>
          <w:i/>
          <w:sz w:val="24"/>
        </w:rPr>
        <w:t xml:space="preserve"> !</w:t>
      </w:r>
      <w:proofErr w:type="gramEnd"/>
      <w:r w:rsidRPr="004552F0">
        <w:rPr>
          <w:b/>
          <w:bCs/>
          <w:i/>
          <w:sz w:val="24"/>
        </w:rPr>
        <w:t xml:space="preserve"> (i pro projektovou přípravu) 736518035 p. Tesař</w:t>
      </w:r>
    </w:p>
    <w:p w:rsidR="004552F0" w:rsidRPr="004552F0" w:rsidRDefault="004552F0" w:rsidP="004552F0">
      <w:pPr>
        <w:spacing w:after="0" w:line="240" w:lineRule="auto"/>
        <w:ind w:left="502"/>
        <w:rPr>
          <w:b/>
          <w:bCs/>
          <w:i/>
          <w:sz w:val="24"/>
        </w:rPr>
      </w:pPr>
    </w:p>
    <w:p w:rsidR="006103A9" w:rsidRPr="003A0DBC" w:rsidRDefault="004552F0" w:rsidP="00AE21BE">
      <w:pPr>
        <w:spacing w:after="0" w:line="240" w:lineRule="auto"/>
        <w:jc w:val="both"/>
        <w:rPr>
          <w:i/>
          <w:iCs/>
          <w:sz w:val="24"/>
          <w:szCs w:val="24"/>
        </w:rPr>
      </w:pPr>
      <w:r w:rsidRPr="003A0DBC">
        <w:rPr>
          <w:b/>
          <w:i/>
          <w:iCs/>
          <w:sz w:val="24"/>
          <w:szCs w:val="24"/>
        </w:rPr>
        <w:t>1.</w:t>
      </w:r>
      <w:r w:rsidR="007E4F94">
        <w:rPr>
          <w:b/>
          <w:i/>
          <w:iCs/>
          <w:sz w:val="24"/>
          <w:szCs w:val="24"/>
        </w:rPr>
        <w:t xml:space="preserve"> </w:t>
      </w:r>
      <w:r w:rsidR="006103A9" w:rsidRPr="003A0DBC">
        <w:rPr>
          <w:i/>
          <w:iCs/>
          <w:sz w:val="24"/>
          <w:szCs w:val="24"/>
        </w:rPr>
        <w:t xml:space="preserve">Vodovodní a kanalizační potrubí je chráněno ochranným pásmem dle zákona </w:t>
      </w:r>
      <w:r w:rsidR="00903267" w:rsidRPr="003A0DBC">
        <w:rPr>
          <w:i/>
          <w:iCs/>
          <w:sz w:val="24"/>
          <w:szCs w:val="24"/>
        </w:rPr>
        <w:t>274/2001 Sb.</w:t>
      </w:r>
    </w:p>
    <w:p w:rsidR="00903267" w:rsidRPr="003A0DBC" w:rsidRDefault="004552F0" w:rsidP="00AE21BE">
      <w:pPr>
        <w:spacing w:after="0" w:line="240" w:lineRule="auto"/>
        <w:jc w:val="both"/>
        <w:rPr>
          <w:i/>
          <w:iCs/>
          <w:sz w:val="24"/>
          <w:szCs w:val="24"/>
        </w:rPr>
      </w:pPr>
      <w:r w:rsidRPr="003A0DBC">
        <w:rPr>
          <w:b/>
          <w:i/>
          <w:iCs/>
          <w:sz w:val="24"/>
          <w:szCs w:val="24"/>
        </w:rPr>
        <w:t>2</w:t>
      </w:r>
      <w:r w:rsidRPr="003A0DBC">
        <w:rPr>
          <w:i/>
          <w:iCs/>
          <w:sz w:val="24"/>
          <w:szCs w:val="24"/>
        </w:rPr>
        <w:t>.</w:t>
      </w:r>
      <w:r w:rsidR="007E4F94">
        <w:rPr>
          <w:i/>
          <w:iCs/>
          <w:sz w:val="24"/>
          <w:szCs w:val="24"/>
        </w:rPr>
        <w:t xml:space="preserve"> </w:t>
      </w:r>
      <w:r w:rsidR="00903267" w:rsidRPr="003A0DBC">
        <w:rPr>
          <w:i/>
          <w:iCs/>
          <w:sz w:val="24"/>
          <w:szCs w:val="24"/>
        </w:rPr>
        <w:t>Při realizaci stavby budou dodrženy podmínky pro provádění stavební činnosti v ochranném pásmu.</w:t>
      </w:r>
    </w:p>
    <w:p w:rsidR="00903267" w:rsidRPr="003A0DBC" w:rsidRDefault="004552F0" w:rsidP="00AE21BE">
      <w:pPr>
        <w:spacing w:after="0" w:line="240" w:lineRule="auto"/>
        <w:jc w:val="both"/>
        <w:rPr>
          <w:i/>
          <w:iCs/>
          <w:sz w:val="24"/>
          <w:szCs w:val="24"/>
        </w:rPr>
      </w:pPr>
      <w:r w:rsidRPr="003A0DBC">
        <w:rPr>
          <w:b/>
          <w:i/>
          <w:iCs/>
          <w:sz w:val="24"/>
          <w:szCs w:val="24"/>
        </w:rPr>
        <w:t>3</w:t>
      </w:r>
      <w:r w:rsidRPr="003A0DBC">
        <w:rPr>
          <w:i/>
          <w:iCs/>
          <w:sz w:val="24"/>
          <w:szCs w:val="24"/>
        </w:rPr>
        <w:t>.</w:t>
      </w:r>
      <w:r w:rsidR="007E4F94">
        <w:rPr>
          <w:i/>
          <w:iCs/>
          <w:sz w:val="24"/>
          <w:szCs w:val="24"/>
        </w:rPr>
        <w:t xml:space="preserve"> </w:t>
      </w:r>
      <w:r w:rsidR="00903267" w:rsidRPr="003A0DBC">
        <w:rPr>
          <w:i/>
          <w:iCs/>
          <w:sz w:val="24"/>
          <w:szCs w:val="24"/>
        </w:rPr>
        <w:t>Za stavební činnosti se pro účely tohoto stanoviska považují všechny činnosti prováděné v ochranném pásmu vodovodů a kanalizací.</w:t>
      </w:r>
    </w:p>
    <w:p w:rsidR="00903267" w:rsidRPr="003A0DBC" w:rsidRDefault="004552F0" w:rsidP="00AE21BE">
      <w:pPr>
        <w:spacing w:after="0" w:line="240" w:lineRule="auto"/>
        <w:jc w:val="both"/>
        <w:rPr>
          <w:i/>
          <w:iCs/>
          <w:sz w:val="24"/>
          <w:szCs w:val="24"/>
        </w:rPr>
      </w:pPr>
      <w:r w:rsidRPr="003A0DBC">
        <w:rPr>
          <w:b/>
          <w:i/>
          <w:iCs/>
          <w:sz w:val="24"/>
          <w:szCs w:val="24"/>
        </w:rPr>
        <w:t>4</w:t>
      </w:r>
      <w:r w:rsidRPr="003A0DBC">
        <w:rPr>
          <w:i/>
          <w:iCs/>
          <w:sz w:val="24"/>
          <w:szCs w:val="24"/>
        </w:rPr>
        <w:t>.</w:t>
      </w:r>
      <w:r w:rsidR="007E4F94">
        <w:rPr>
          <w:i/>
          <w:iCs/>
          <w:sz w:val="24"/>
          <w:szCs w:val="24"/>
        </w:rPr>
        <w:t xml:space="preserve"> </w:t>
      </w:r>
      <w:r w:rsidR="00903267" w:rsidRPr="003A0DBC">
        <w:rPr>
          <w:i/>
          <w:iCs/>
          <w:sz w:val="24"/>
          <w:szCs w:val="24"/>
        </w:rPr>
        <w:t>Při každé změně projektu nebo stavby (zejména trasy navrhovaných inženýrských sítí) je nutné požádat o nové stanovisko k této změně.</w:t>
      </w:r>
    </w:p>
    <w:p w:rsidR="00903267" w:rsidRPr="003A0DBC" w:rsidRDefault="004552F0" w:rsidP="00AE21BE">
      <w:pPr>
        <w:spacing w:after="0" w:line="240" w:lineRule="auto"/>
        <w:jc w:val="both"/>
        <w:rPr>
          <w:i/>
          <w:iCs/>
          <w:sz w:val="24"/>
          <w:szCs w:val="24"/>
        </w:rPr>
      </w:pPr>
      <w:r w:rsidRPr="003A0DBC">
        <w:rPr>
          <w:b/>
          <w:i/>
          <w:iCs/>
          <w:sz w:val="24"/>
          <w:szCs w:val="24"/>
        </w:rPr>
        <w:t>5</w:t>
      </w:r>
      <w:r w:rsidRPr="003A0DBC">
        <w:rPr>
          <w:i/>
          <w:iCs/>
          <w:sz w:val="24"/>
          <w:szCs w:val="24"/>
        </w:rPr>
        <w:t>.</w:t>
      </w:r>
      <w:r w:rsidR="007E4F94">
        <w:rPr>
          <w:i/>
          <w:iCs/>
          <w:sz w:val="24"/>
          <w:szCs w:val="24"/>
        </w:rPr>
        <w:t xml:space="preserve"> </w:t>
      </w:r>
      <w:r w:rsidR="00903267" w:rsidRPr="003A0DBC">
        <w:rPr>
          <w:i/>
          <w:iCs/>
          <w:sz w:val="24"/>
          <w:szCs w:val="24"/>
        </w:rPr>
        <w:t>Pracovníci provádějící stavební činnost budou prokazatelně seznámeni s </w:t>
      </w:r>
      <w:r w:rsidR="00834CFE">
        <w:rPr>
          <w:i/>
          <w:iCs/>
          <w:sz w:val="24"/>
          <w:szCs w:val="24"/>
        </w:rPr>
        <w:t>polohou zařízení ve správě VSČT</w:t>
      </w:r>
      <w:r w:rsidR="00903267" w:rsidRPr="003A0DBC">
        <w:rPr>
          <w:i/>
          <w:iCs/>
          <w:sz w:val="24"/>
          <w:szCs w:val="24"/>
        </w:rPr>
        <w:t>.</w:t>
      </w:r>
    </w:p>
    <w:p w:rsidR="00903267" w:rsidRPr="003A0DBC" w:rsidRDefault="004552F0" w:rsidP="00AE21BE">
      <w:pPr>
        <w:spacing w:after="0" w:line="240" w:lineRule="auto"/>
        <w:jc w:val="both"/>
        <w:rPr>
          <w:i/>
          <w:iCs/>
          <w:sz w:val="24"/>
          <w:szCs w:val="24"/>
        </w:rPr>
      </w:pPr>
      <w:r w:rsidRPr="003A0DBC">
        <w:rPr>
          <w:b/>
          <w:i/>
          <w:iCs/>
          <w:sz w:val="24"/>
          <w:szCs w:val="24"/>
        </w:rPr>
        <w:t>6</w:t>
      </w:r>
      <w:r w:rsidRPr="003A0DBC">
        <w:rPr>
          <w:i/>
          <w:iCs/>
          <w:sz w:val="24"/>
          <w:szCs w:val="24"/>
        </w:rPr>
        <w:t>.</w:t>
      </w:r>
      <w:r w:rsidR="007E4F94">
        <w:rPr>
          <w:i/>
          <w:iCs/>
          <w:sz w:val="24"/>
          <w:szCs w:val="24"/>
        </w:rPr>
        <w:t xml:space="preserve"> </w:t>
      </w:r>
      <w:r w:rsidR="00903267" w:rsidRPr="003A0DBC">
        <w:rPr>
          <w:i/>
          <w:iCs/>
          <w:sz w:val="24"/>
          <w:szCs w:val="24"/>
        </w:rPr>
        <w:t>Při provádění stavebních prací je investor povinen udělat taková opatření, aby nedošlo k poškození vodovodního a kanalizačního zařízení.</w:t>
      </w:r>
    </w:p>
    <w:p w:rsidR="00903267" w:rsidRPr="003A0DBC" w:rsidRDefault="004552F0" w:rsidP="00AE21BE">
      <w:pPr>
        <w:spacing w:after="0" w:line="240" w:lineRule="auto"/>
        <w:jc w:val="both"/>
        <w:rPr>
          <w:i/>
          <w:iCs/>
          <w:sz w:val="24"/>
          <w:szCs w:val="24"/>
        </w:rPr>
      </w:pPr>
      <w:r w:rsidRPr="003A0DBC">
        <w:rPr>
          <w:b/>
          <w:bCs/>
          <w:i/>
          <w:iCs/>
          <w:sz w:val="24"/>
          <w:szCs w:val="24"/>
        </w:rPr>
        <w:lastRenderedPageBreak/>
        <w:t>7.</w:t>
      </w:r>
      <w:r w:rsidR="007E4F94">
        <w:rPr>
          <w:b/>
          <w:bCs/>
          <w:i/>
          <w:iCs/>
          <w:sz w:val="24"/>
          <w:szCs w:val="24"/>
        </w:rPr>
        <w:t xml:space="preserve"> </w:t>
      </w:r>
      <w:r w:rsidR="00903267" w:rsidRPr="003A0DBC">
        <w:rPr>
          <w:i/>
          <w:iCs/>
          <w:sz w:val="24"/>
          <w:szCs w:val="24"/>
        </w:rPr>
        <w:t>V místech křížení s vodárenským zařízením budou nové sítě uloženy kolmo do chrániček, nebo žlabů minimálně 0,2m nad nebo pod stávajícím vedením. V místě souběhu bude vzd</w:t>
      </w:r>
      <w:r w:rsidR="00834CFE">
        <w:rPr>
          <w:i/>
          <w:iCs/>
          <w:sz w:val="24"/>
          <w:szCs w:val="24"/>
        </w:rPr>
        <w:t>álenost od zařízení VSČT</w:t>
      </w:r>
      <w:r w:rsidR="00EE62DE" w:rsidRPr="003A0DBC">
        <w:rPr>
          <w:i/>
          <w:iCs/>
          <w:sz w:val="24"/>
          <w:szCs w:val="24"/>
        </w:rPr>
        <w:t xml:space="preserve"> </w:t>
      </w:r>
      <w:proofErr w:type="gramStart"/>
      <w:r w:rsidR="00EE62DE" w:rsidRPr="003A0DBC">
        <w:rPr>
          <w:i/>
          <w:iCs/>
          <w:sz w:val="24"/>
          <w:szCs w:val="24"/>
        </w:rPr>
        <w:t>1m</w:t>
      </w:r>
      <w:proofErr w:type="gramEnd"/>
      <w:r w:rsidR="00EE62DE" w:rsidRPr="003A0DBC">
        <w:rPr>
          <w:i/>
          <w:iCs/>
          <w:sz w:val="24"/>
          <w:szCs w:val="24"/>
        </w:rPr>
        <w:t>.</w:t>
      </w:r>
    </w:p>
    <w:p w:rsidR="00615703" w:rsidRPr="003A0DBC" w:rsidRDefault="004552F0" w:rsidP="00615703">
      <w:pPr>
        <w:spacing w:after="0"/>
        <w:jc w:val="both"/>
        <w:rPr>
          <w:i/>
          <w:iCs/>
          <w:sz w:val="24"/>
          <w:szCs w:val="24"/>
        </w:rPr>
      </w:pPr>
      <w:r w:rsidRPr="003A0DBC">
        <w:rPr>
          <w:b/>
          <w:bCs/>
          <w:i/>
          <w:iCs/>
          <w:sz w:val="24"/>
          <w:szCs w:val="24"/>
        </w:rPr>
        <w:t>8</w:t>
      </w:r>
      <w:r w:rsidRPr="003A0DBC">
        <w:rPr>
          <w:bCs/>
          <w:i/>
          <w:iCs/>
          <w:sz w:val="24"/>
          <w:szCs w:val="24"/>
        </w:rPr>
        <w:t>.</w:t>
      </w:r>
      <w:r w:rsidR="007E4F94">
        <w:rPr>
          <w:bCs/>
          <w:i/>
          <w:iCs/>
          <w:sz w:val="24"/>
          <w:szCs w:val="24"/>
        </w:rPr>
        <w:t xml:space="preserve"> </w:t>
      </w:r>
      <w:r w:rsidR="00903267" w:rsidRPr="003A0DBC">
        <w:rPr>
          <w:i/>
          <w:iCs/>
          <w:sz w:val="24"/>
          <w:szCs w:val="24"/>
        </w:rPr>
        <w:t>V místech složitých přechodů vodárenských sítí je třeba při realizaci stavby přizvat správce zařízení, stejně tak při výskytu náhodně nalezených sítí. Veškerá vodárenská zařízení musí být funkční.</w:t>
      </w:r>
    </w:p>
    <w:p w:rsidR="00615703" w:rsidRPr="003A0DBC" w:rsidRDefault="00615703" w:rsidP="00615703">
      <w:pPr>
        <w:spacing w:after="0"/>
        <w:jc w:val="both"/>
        <w:rPr>
          <w:i/>
          <w:iCs/>
          <w:sz w:val="24"/>
          <w:szCs w:val="24"/>
        </w:rPr>
      </w:pPr>
      <w:r w:rsidRPr="003A0DBC">
        <w:rPr>
          <w:b/>
          <w:i/>
          <w:iCs/>
          <w:sz w:val="24"/>
          <w:szCs w:val="24"/>
        </w:rPr>
        <w:t>9</w:t>
      </w:r>
      <w:r w:rsidRPr="003A0DBC">
        <w:rPr>
          <w:i/>
          <w:iCs/>
          <w:sz w:val="24"/>
          <w:szCs w:val="24"/>
        </w:rPr>
        <w:t>.</w:t>
      </w:r>
      <w:r w:rsidR="007E4F94">
        <w:rPr>
          <w:i/>
          <w:iCs/>
          <w:sz w:val="24"/>
          <w:szCs w:val="24"/>
        </w:rPr>
        <w:t xml:space="preserve"> </w:t>
      </w:r>
      <w:r w:rsidRPr="003A0DBC">
        <w:rPr>
          <w:i/>
          <w:iCs/>
          <w:sz w:val="24"/>
          <w:szCs w:val="24"/>
        </w:rPr>
        <w:t>Při provádění zemních protlaků, bude na potrubích, které protlak kříží</w:t>
      </w:r>
      <w:r w:rsidR="0009154A" w:rsidRPr="003A0DBC">
        <w:rPr>
          <w:i/>
          <w:iCs/>
          <w:sz w:val="24"/>
          <w:szCs w:val="24"/>
        </w:rPr>
        <w:t xml:space="preserve"> provedeno úplné obnažení vodárenských zařízení (</w:t>
      </w:r>
      <w:r w:rsidRPr="003A0DBC">
        <w:rPr>
          <w:i/>
          <w:iCs/>
          <w:sz w:val="24"/>
          <w:szCs w:val="24"/>
        </w:rPr>
        <w:t>vykopána sonda</w:t>
      </w:r>
      <w:r w:rsidR="0009154A" w:rsidRPr="003A0DBC">
        <w:rPr>
          <w:i/>
          <w:iCs/>
          <w:sz w:val="24"/>
          <w:szCs w:val="24"/>
        </w:rPr>
        <w:t>) na náklady stavebníka,</w:t>
      </w:r>
      <w:r w:rsidRPr="003A0DBC">
        <w:rPr>
          <w:i/>
          <w:iCs/>
          <w:sz w:val="24"/>
          <w:szCs w:val="24"/>
        </w:rPr>
        <w:t xml:space="preserve"> aby nemohlo dojít k poškození a ke kontrole stávajících zařízení po provedení protlaku.</w:t>
      </w:r>
      <w:r w:rsidR="001461ED">
        <w:rPr>
          <w:i/>
          <w:iCs/>
          <w:sz w:val="24"/>
          <w:szCs w:val="24"/>
        </w:rPr>
        <w:t xml:space="preserve"> </w:t>
      </w:r>
      <w:r w:rsidR="0009154A" w:rsidRPr="003A0DBC">
        <w:rPr>
          <w:i/>
          <w:iCs/>
          <w:sz w:val="24"/>
          <w:szCs w:val="24"/>
        </w:rPr>
        <w:t xml:space="preserve">V případě, že nebude tato podmínka dodržena, nesmí být použita </w:t>
      </w:r>
      <w:proofErr w:type="spellStart"/>
      <w:r w:rsidR="0009154A" w:rsidRPr="003A0DBC">
        <w:rPr>
          <w:i/>
          <w:iCs/>
          <w:sz w:val="24"/>
          <w:szCs w:val="24"/>
        </w:rPr>
        <w:t>bezvýkopová</w:t>
      </w:r>
      <w:proofErr w:type="spellEnd"/>
      <w:r w:rsidR="0009154A" w:rsidRPr="003A0DBC">
        <w:rPr>
          <w:i/>
          <w:iCs/>
          <w:sz w:val="24"/>
          <w:szCs w:val="24"/>
        </w:rPr>
        <w:t xml:space="preserve"> technologie.</w:t>
      </w:r>
    </w:p>
    <w:p w:rsidR="0009154A" w:rsidRPr="003A0DBC" w:rsidRDefault="0009154A" w:rsidP="00615703">
      <w:pPr>
        <w:spacing w:after="0"/>
        <w:jc w:val="both"/>
        <w:rPr>
          <w:i/>
          <w:iCs/>
          <w:sz w:val="24"/>
          <w:szCs w:val="24"/>
        </w:rPr>
      </w:pPr>
      <w:r w:rsidRPr="003A0DBC">
        <w:rPr>
          <w:b/>
          <w:i/>
          <w:iCs/>
          <w:sz w:val="24"/>
          <w:szCs w:val="24"/>
        </w:rPr>
        <w:t>10.</w:t>
      </w:r>
      <w:r w:rsidRPr="003A0DBC">
        <w:rPr>
          <w:i/>
          <w:iCs/>
          <w:sz w:val="24"/>
          <w:szCs w:val="24"/>
        </w:rPr>
        <w:t xml:space="preserve"> Stavebník je povinen</w:t>
      </w:r>
      <w:r w:rsidR="00302BBC" w:rsidRPr="003A0DBC">
        <w:rPr>
          <w:i/>
          <w:iCs/>
          <w:sz w:val="24"/>
          <w:szCs w:val="24"/>
        </w:rPr>
        <w:t xml:space="preserve"> </w:t>
      </w:r>
      <w:r w:rsidRPr="003A0DBC">
        <w:rPr>
          <w:i/>
          <w:iCs/>
          <w:sz w:val="24"/>
          <w:szCs w:val="24"/>
        </w:rPr>
        <w:t>neprodleně</w:t>
      </w:r>
      <w:r w:rsidR="003A0DBC">
        <w:rPr>
          <w:i/>
          <w:iCs/>
          <w:sz w:val="24"/>
          <w:szCs w:val="24"/>
        </w:rPr>
        <w:t xml:space="preserve"> oznámit</w:t>
      </w:r>
      <w:r w:rsidRPr="003A0DBC">
        <w:rPr>
          <w:i/>
          <w:iCs/>
          <w:sz w:val="24"/>
          <w:szCs w:val="24"/>
        </w:rPr>
        <w:t xml:space="preserve"> každé i sebemenší poškození</w:t>
      </w:r>
      <w:r w:rsidR="00302BBC" w:rsidRPr="003A0DBC">
        <w:rPr>
          <w:i/>
          <w:iCs/>
          <w:sz w:val="24"/>
          <w:szCs w:val="24"/>
        </w:rPr>
        <w:t xml:space="preserve"> </w:t>
      </w:r>
      <w:r w:rsidRPr="003A0DBC">
        <w:rPr>
          <w:i/>
          <w:iCs/>
          <w:sz w:val="24"/>
          <w:szCs w:val="24"/>
        </w:rPr>
        <w:t>vodárenského zařízení</w:t>
      </w:r>
      <w:r w:rsidR="00302BBC" w:rsidRPr="003A0DBC">
        <w:rPr>
          <w:i/>
          <w:iCs/>
          <w:sz w:val="24"/>
          <w:szCs w:val="24"/>
        </w:rPr>
        <w:t>.</w:t>
      </w:r>
    </w:p>
    <w:p w:rsidR="00302BBC" w:rsidRPr="003A0DBC" w:rsidRDefault="00302BBC" w:rsidP="00615703">
      <w:pPr>
        <w:spacing w:after="0"/>
        <w:jc w:val="both"/>
        <w:rPr>
          <w:i/>
          <w:iCs/>
          <w:sz w:val="24"/>
          <w:szCs w:val="24"/>
        </w:rPr>
      </w:pPr>
      <w:r w:rsidRPr="003A0DBC">
        <w:rPr>
          <w:b/>
          <w:i/>
          <w:iCs/>
          <w:sz w:val="24"/>
          <w:szCs w:val="24"/>
        </w:rPr>
        <w:t>11.</w:t>
      </w:r>
      <w:r w:rsidRPr="003A0DBC">
        <w:rPr>
          <w:i/>
          <w:iCs/>
          <w:sz w:val="24"/>
          <w:szCs w:val="24"/>
        </w:rPr>
        <w:t xml:space="preserve"> Odkryté vodovodní a kanalizační potrubí včetně přípojek bude v průběhu, nebo při přerušení stavební činnosti řádně zabezpečeno proti jeho poškození.</w:t>
      </w:r>
    </w:p>
    <w:p w:rsidR="00903267" w:rsidRPr="003A0DBC" w:rsidRDefault="00302BBC" w:rsidP="00AE21BE">
      <w:pPr>
        <w:spacing w:after="0" w:line="240" w:lineRule="auto"/>
        <w:jc w:val="both"/>
        <w:rPr>
          <w:i/>
          <w:iCs/>
          <w:sz w:val="24"/>
          <w:szCs w:val="24"/>
        </w:rPr>
      </w:pPr>
      <w:r w:rsidRPr="003A0DBC">
        <w:rPr>
          <w:b/>
          <w:bCs/>
          <w:i/>
          <w:iCs/>
          <w:sz w:val="24"/>
          <w:szCs w:val="24"/>
        </w:rPr>
        <w:t>12</w:t>
      </w:r>
      <w:r w:rsidR="00903267" w:rsidRPr="003A0DBC">
        <w:rPr>
          <w:b/>
          <w:bCs/>
          <w:i/>
          <w:iCs/>
          <w:sz w:val="24"/>
          <w:szCs w:val="24"/>
        </w:rPr>
        <w:t>.</w:t>
      </w:r>
      <w:r w:rsidR="007E4F94">
        <w:rPr>
          <w:b/>
          <w:bCs/>
          <w:i/>
          <w:iCs/>
          <w:sz w:val="24"/>
          <w:szCs w:val="24"/>
        </w:rPr>
        <w:t xml:space="preserve"> </w:t>
      </w:r>
      <w:r w:rsidR="00903267" w:rsidRPr="003A0DBC">
        <w:rPr>
          <w:i/>
          <w:iCs/>
          <w:sz w:val="24"/>
          <w:szCs w:val="24"/>
        </w:rPr>
        <w:t>Správce zařízení bude přizván k předání staveniště zhotoviteli díla a bude informován o době realizace. Před zásypem výkopu bude vyzván k převzetí, které bude stvrzeno zápisem do stavebního deníku.</w:t>
      </w:r>
    </w:p>
    <w:p w:rsidR="00903267" w:rsidRPr="00CA3147" w:rsidRDefault="00302BBC" w:rsidP="00AE21BE">
      <w:pPr>
        <w:pStyle w:val="Zkladntext3"/>
        <w:spacing w:after="0" w:line="240" w:lineRule="auto"/>
        <w:jc w:val="both"/>
        <w:rPr>
          <w:bCs/>
          <w:i/>
          <w:sz w:val="24"/>
          <w:szCs w:val="24"/>
        </w:rPr>
      </w:pPr>
      <w:r w:rsidRPr="003A0DBC">
        <w:rPr>
          <w:b/>
          <w:bCs/>
          <w:i/>
          <w:sz w:val="24"/>
          <w:szCs w:val="24"/>
        </w:rPr>
        <w:t>13</w:t>
      </w:r>
      <w:r w:rsidR="00903267" w:rsidRPr="00CA3147">
        <w:rPr>
          <w:bCs/>
          <w:i/>
          <w:sz w:val="24"/>
          <w:szCs w:val="24"/>
        </w:rPr>
        <w:t>.</w:t>
      </w:r>
      <w:r w:rsidR="007E4F94" w:rsidRPr="00CA3147">
        <w:rPr>
          <w:bCs/>
          <w:i/>
          <w:sz w:val="24"/>
          <w:szCs w:val="24"/>
        </w:rPr>
        <w:t xml:space="preserve"> </w:t>
      </w:r>
      <w:r w:rsidR="00903267" w:rsidRPr="00CA3147">
        <w:rPr>
          <w:bCs/>
          <w:i/>
          <w:sz w:val="24"/>
          <w:szCs w:val="24"/>
        </w:rPr>
        <w:t>Nad stávajícím ani novým vodovodem a kanalizací vč. objektů na nich postavených ani v jejich ochranných pásmech</w:t>
      </w:r>
      <w:r w:rsidR="00AE21BE" w:rsidRPr="00CA3147">
        <w:rPr>
          <w:bCs/>
          <w:i/>
          <w:sz w:val="24"/>
          <w:szCs w:val="24"/>
        </w:rPr>
        <w:t xml:space="preserve"> (</w:t>
      </w:r>
      <w:proofErr w:type="gramStart"/>
      <w:r w:rsidR="00903267" w:rsidRPr="00CA3147">
        <w:rPr>
          <w:bCs/>
          <w:i/>
          <w:sz w:val="24"/>
          <w:szCs w:val="24"/>
        </w:rPr>
        <w:t>2m</w:t>
      </w:r>
      <w:proofErr w:type="gramEnd"/>
      <w:r w:rsidR="00903267" w:rsidRPr="00CA3147">
        <w:rPr>
          <w:bCs/>
          <w:i/>
          <w:sz w:val="24"/>
          <w:szCs w:val="24"/>
        </w:rPr>
        <w:t xml:space="preserve"> od osy </w:t>
      </w:r>
      <w:r w:rsidR="00DC1C33">
        <w:rPr>
          <w:bCs/>
          <w:i/>
          <w:sz w:val="24"/>
          <w:szCs w:val="24"/>
        </w:rPr>
        <w:t>potrubí</w:t>
      </w:r>
      <w:r w:rsidR="00903267" w:rsidRPr="00CA3147">
        <w:rPr>
          <w:bCs/>
          <w:i/>
          <w:sz w:val="24"/>
          <w:szCs w:val="24"/>
        </w:rPr>
        <w:t>) nesmí být umístěny žádné trvalé stavby, poutače, ploty, dopravní signalizace a značky,</w:t>
      </w:r>
      <w:r w:rsidR="003A0DBC" w:rsidRPr="00CA3147">
        <w:rPr>
          <w:bCs/>
          <w:i/>
          <w:sz w:val="24"/>
          <w:szCs w:val="24"/>
        </w:rPr>
        <w:t xml:space="preserve"> </w:t>
      </w:r>
      <w:r w:rsidR="00903267" w:rsidRPr="00CA3147">
        <w:rPr>
          <w:bCs/>
          <w:i/>
          <w:sz w:val="24"/>
          <w:szCs w:val="24"/>
        </w:rPr>
        <w:t xml:space="preserve">stromy a dřeviny. Zřízení staveniště, skládky </w:t>
      </w:r>
      <w:proofErr w:type="gramStart"/>
      <w:r w:rsidR="00903267" w:rsidRPr="00CA3147">
        <w:rPr>
          <w:bCs/>
          <w:i/>
          <w:sz w:val="24"/>
          <w:szCs w:val="24"/>
        </w:rPr>
        <w:t>materiálu,</w:t>
      </w:r>
      <w:proofErr w:type="gramEnd"/>
      <w:r w:rsidR="00903267" w:rsidRPr="00CA3147">
        <w:rPr>
          <w:bCs/>
          <w:i/>
          <w:sz w:val="24"/>
          <w:szCs w:val="24"/>
        </w:rPr>
        <w:t xml:space="preserve"> atp. je nutno projedna</w:t>
      </w:r>
      <w:r w:rsidR="00E4674A">
        <w:rPr>
          <w:bCs/>
          <w:i/>
          <w:sz w:val="24"/>
          <w:szCs w:val="24"/>
        </w:rPr>
        <w:t>t s odpovědným pracovníkem VSČT</w:t>
      </w:r>
      <w:r w:rsidR="00903267" w:rsidRPr="00CA3147">
        <w:rPr>
          <w:bCs/>
          <w:i/>
          <w:sz w:val="24"/>
          <w:szCs w:val="24"/>
        </w:rPr>
        <w:t>. Vodovod, kanalizace a přípojky musí zůstat nezastavěné a volně přístupné.</w:t>
      </w:r>
    </w:p>
    <w:p w:rsidR="00903267" w:rsidRDefault="007E4F94" w:rsidP="00AE21BE">
      <w:pPr>
        <w:spacing w:after="0" w:line="240" w:lineRule="auto"/>
        <w:jc w:val="both"/>
        <w:rPr>
          <w:i/>
          <w:iCs/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>14</w:t>
      </w:r>
      <w:r w:rsidR="00903267" w:rsidRPr="003A0DBC">
        <w:rPr>
          <w:b/>
          <w:bCs/>
          <w:i/>
          <w:iCs/>
          <w:sz w:val="24"/>
          <w:szCs w:val="24"/>
        </w:rPr>
        <w:t>.</w:t>
      </w:r>
      <w:r>
        <w:rPr>
          <w:b/>
          <w:bCs/>
          <w:i/>
          <w:iCs/>
          <w:sz w:val="24"/>
          <w:szCs w:val="24"/>
        </w:rPr>
        <w:t xml:space="preserve"> </w:t>
      </w:r>
      <w:r w:rsidR="00903267" w:rsidRPr="003A0DBC">
        <w:rPr>
          <w:i/>
          <w:iCs/>
          <w:sz w:val="24"/>
          <w:szCs w:val="24"/>
        </w:rPr>
        <w:t>Stavba a její následný provoz nesmí být v rozporu se stavebním povolením, zákonem o vodovodech a kanalizacích 274/2001 Sb., obchodními pod</w:t>
      </w:r>
      <w:r w:rsidR="00E4674A">
        <w:rPr>
          <w:i/>
          <w:iCs/>
          <w:sz w:val="24"/>
          <w:szCs w:val="24"/>
        </w:rPr>
        <w:t>mínkami VSČT</w:t>
      </w:r>
      <w:r w:rsidR="00903267" w:rsidRPr="003A0DBC">
        <w:rPr>
          <w:i/>
          <w:iCs/>
          <w:sz w:val="24"/>
          <w:szCs w:val="24"/>
        </w:rPr>
        <w:t xml:space="preserve"> a obecně platnými předpisy a zásadami na ochranu vod.</w:t>
      </w:r>
    </w:p>
    <w:p w:rsidR="003A0DBC" w:rsidRDefault="003A0DBC" w:rsidP="00AE21BE">
      <w:pPr>
        <w:spacing w:after="0" w:line="240" w:lineRule="auto"/>
        <w:jc w:val="both"/>
        <w:rPr>
          <w:i/>
          <w:iCs/>
          <w:sz w:val="24"/>
          <w:szCs w:val="24"/>
        </w:rPr>
      </w:pPr>
    </w:p>
    <w:p w:rsidR="003A0DBC" w:rsidRDefault="003A0DBC" w:rsidP="00AE21BE">
      <w:pPr>
        <w:spacing w:after="0" w:line="240" w:lineRule="auto"/>
        <w:jc w:val="both"/>
        <w:rPr>
          <w:i/>
          <w:iCs/>
          <w:sz w:val="24"/>
          <w:szCs w:val="24"/>
        </w:rPr>
      </w:pPr>
    </w:p>
    <w:p w:rsidR="003A0DBC" w:rsidRDefault="003A0DBC" w:rsidP="00AE21BE">
      <w:pPr>
        <w:spacing w:after="0" w:line="240" w:lineRule="auto"/>
        <w:jc w:val="both"/>
        <w:rPr>
          <w:i/>
          <w:iCs/>
          <w:sz w:val="24"/>
          <w:szCs w:val="24"/>
        </w:rPr>
      </w:pPr>
    </w:p>
    <w:p w:rsidR="003A0DBC" w:rsidRDefault="003A0DBC" w:rsidP="00AE21BE">
      <w:pPr>
        <w:spacing w:after="0" w:line="240" w:lineRule="auto"/>
        <w:jc w:val="both"/>
        <w:rPr>
          <w:i/>
          <w:iCs/>
          <w:sz w:val="24"/>
          <w:szCs w:val="24"/>
        </w:rPr>
      </w:pPr>
    </w:p>
    <w:p w:rsidR="003A0DBC" w:rsidRDefault="003A0DBC" w:rsidP="00AE21BE">
      <w:pPr>
        <w:spacing w:after="0" w:line="240" w:lineRule="auto"/>
        <w:jc w:val="both"/>
        <w:rPr>
          <w:i/>
          <w:iCs/>
          <w:sz w:val="18"/>
          <w:szCs w:val="18"/>
        </w:rPr>
      </w:pPr>
    </w:p>
    <w:p w:rsidR="00536208" w:rsidRDefault="00536208" w:rsidP="00AE21BE">
      <w:pPr>
        <w:spacing w:after="0" w:line="240" w:lineRule="auto"/>
        <w:jc w:val="both"/>
        <w:rPr>
          <w:i/>
          <w:iCs/>
          <w:sz w:val="18"/>
          <w:szCs w:val="18"/>
        </w:rPr>
      </w:pPr>
    </w:p>
    <w:p w:rsidR="000D4C48" w:rsidRDefault="000D4C48" w:rsidP="004552F0">
      <w:pPr>
        <w:spacing w:after="0"/>
        <w:jc w:val="both"/>
        <w:rPr>
          <w:i/>
          <w:iCs/>
          <w:sz w:val="18"/>
          <w:szCs w:val="18"/>
        </w:rPr>
      </w:pPr>
    </w:p>
    <w:p w:rsidR="004552F0" w:rsidRDefault="00FC5A61" w:rsidP="004552F0">
      <w:pPr>
        <w:tabs>
          <w:tab w:val="center" w:pos="4536"/>
        </w:tabs>
        <w:spacing w:after="0"/>
        <w:jc w:val="both"/>
        <w:rPr>
          <w:i/>
          <w:iCs/>
          <w:sz w:val="24"/>
          <w:szCs w:val="24"/>
        </w:rPr>
      </w:pPr>
      <w:r w:rsidRPr="000D4C48">
        <w:rPr>
          <w:i/>
          <w:iCs/>
          <w:sz w:val="24"/>
          <w:szCs w:val="24"/>
        </w:rPr>
        <w:t xml:space="preserve">V České Třebové </w:t>
      </w:r>
      <w:r w:rsidR="00771814">
        <w:rPr>
          <w:i/>
          <w:iCs/>
          <w:sz w:val="24"/>
          <w:szCs w:val="24"/>
        </w:rPr>
        <w:t>02.03.2020</w:t>
      </w:r>
      <w:bookmarkStart w:id="0" w:name="_GoBack"/>
      <w:bookmarkEnd w:id="0"/>
      <w:r w:rsidR="00E4674A">
        <w:rPr>
          <w:i/>
          <w:iCs/>
          <w:sz w:val="24"/>
          <w:szCs w:val="24"/>
        </w:rPr>
        <w:tab/>
        <w:t xml:space="preserve">                                      Za VSČT s.r.o.</w:t>
      </w:r>
      <w:r w:rsidR="004552F0" w:rsidRPr="000D4C48">
        <w:rPr>
          <w:i/>
          <w:iCs/>
          <w:sz w:val="24"/>
          <w:szCs w:val="24"/>
        </w:rPr>
        <w:t xml:space="preserve">   Novotný Marek</w:t>
      </w:r>
    </w:p>
    <w:p w:rsidR="004E489D" w:rsidRPr="000D4C48" w:rsidRDefault="004E489D" w:rsidP="004552F0">
      <w:pPr>
        <w:tabs>
          <w:tab w:val="center" w:pos="4536"/>
        </w:tabs>
        <w:spacing w:after="0"/>
        <w:jc w:val="both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 xml:space="preserve">                                                                       </w:t>
      </w:r>
      <w:r w:rsidR="00203EA2">
        <w:rPr>
          <w:i/>
          <w:iCs/>
          <w:noProof/>
          <w:sz w:val="24"/>
          <w:szCs w:val="24"/>
        </w:rPr>
        <w:drawing>
          <wp:inline distT="0" distB="0" distL="0" distR="0">
            <wp:extent cx="3114675" cy="1752600"/>
            <wp:effectExtent l="19050" t="0" r="9525" b="0"/>
            <wp:docPr id="2" name="obrázek 1" descr="C:\Users\Marek\Pictures\list\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arek\Pictures\list\00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4675" cy="1752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i/>
          <w:iCs/>
          <w:sz w:val="24"/>
          <w:szCs w:val="24"/>
        </w:rPr>
        <w:t xml:space="preserve">                                    </w:t>
      </w:r>
    </w:p>
    <w:sectPr w:rsidR="004E489D" w:rsidRPr="000D4C48" w:rsidSect="008604F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D38E9" w:rsidRDefault="006D38E9" w:rsidP="00615703">
      <w:pPr>
        <w:spacing w:after="0" w:line="240" w:lineRule="auto"/>
      </w:pPr>
      <w:r>
        <w:separator/>
      </w:r>
    </w:p>
  </w:endnote>
  <w:endnote w:type="continuationSeparator" w:id="0">
    <w:p w:rsidR="006D38E9" w:rsidRDefault="006D38E9" w:rsidP="006157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lbertus Extra Bold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D38E9" w:rsidRDefault="006D38E9" w:rsidP="00615703">
      <w:pPr>
        <w:spacing w:after="0" w:line="240" w:lineRule="auto"/>
      </w:pPr>
      <w:r>
        <w:separator/>
      </w:r>
    </w:p>
  </w:footnote>
  <w:footnote w:type="continuationSeparator" w:id="0">
    <w:p w:rsidR="006D38E9" w:rsidRDefault="006D38E9" w:rsidP="0061570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B409FA"/>
    <w:multiLevelType w:val="hybridMultilevel"/>
    <w:tmpl w:val="2D824444"/>
    <w:lvl w:ilvl="0" w:tplc="44B2AEDE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" w15:restartNumberingAfterBreak="0">
    <w:nsid w:val="49405570"/>
    <w:multiLevelType w:val="hybridMultilevel"/>
    <w:tmpl w:val="BFB4D2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103A9"/>
    <w:rsid w:val="00027E91"/>
    <w:rsid w:val="000477C8"/>
    <w:rsid w:val="000534BB"/>
    <w:rsid w:val="000775FD"/>
    <w:rsid w:val="0009154A"/>
    <w:rsid w:val="000B50C6"/>
    <w:rsid w:val="000D4871"/>
    <w:rsid w:val="000D4C48"/>
    <w:rsid w:val="0010246D"/>
    <w:rsid w:val="00105ADD"/>
    <w:rsid w:val="00126644"/>
    <w:rsid w:val="001461ED"/>
    <w:rsid w:val="00166167"/>
    <w:rsid w:val="001827BA"/>
    <w:rsid w:val="001A7088"/>
    <w:rsid w:val="001C2A74"/>
    <w:rsid w:val="001C3BF8"/>
    <w:rsid w:val="001C6A63"/>
    <w:rsid w:val="001D2C6A"/>
    <w:rsid w:val="001E0BCF"/>
    <w:rsid w:val="00203EA2"/>
    <w:rsid w:val="00276CE7"/>
    <w:rsid w:val="00280FED"/>
    <w:rsid w:val="002A461D"/>
    <w:rsid w:val="002A6395"/>
    <w:rsid w:val="002B1B5B"/>
    <w:rsid w:val="002C3B6B"/>
    <w:rsid w:val="002D66C8"/>
    <w:rsid w:val="00302BBC"/>
    <w:rsid w:val="00303017"/>
    <w:rsid w:val="00367AD0"/>
    <w:rsid w:val="003A0DBC"/>
    <w:rsid w:val="003F2315"/>
    <w:rsid w:val="00452420"/>
    <w:rsid w:val="00453BA5"/>
    <w:rsid w:val="004552F0"/>
    <w:rsid w:val="00456FB4"/>
    <w:rsid w:val="004B1ECF"/>
    <w:rsid w:val="004E489D"/>
    <w:rsid w:val="00536208"/>
    <w:rsid w:val="005D7922"/>
    <w:rsid w:val="005E5265"/>
    <w:rsid w:val="006103A9"/>
    <w:rsid w:val="00615703"/>
    <w:rsid w:val="00630DDD"/>
    <w:rsid w:val="006B24F5"/>
    <w:rsid w:val="006D38E9"/>
    <w:rsid w:val="00742330"/>
    <w:rsid w:val="0074320C"/>
    <w:rsid w:val="00762EA7"/>
    <w:rsid w:val="00771814"/>
    <w:rsid w:val="0079792E"/>
    <w:rsid w:val="007C363D"/>
    <w:rsid w:val="007C51BE"/>
    <w:rsid w:val="007E4F94"/>
    <w:rsid w:val="00825B9D"/>
    <w:rsid w:val="008326F5"/>
    <w:rsid w:val="00834CFE"/>
    <w:rsid w:val="008604F4"/>
    <w:rsid w:val="008668DF"/>
    <w:rsid w:val="00875151"/>
    <w:rsid w:val="008A6692"/>
    <w:rsid w:val="008F4F2F"/>
    <w:rsid w:val="00903267"/>
    <w:rsid w:val="0099298C"/>
    <w:rsid w:val="009A34E0"/>
    <w:rsid w:val="009A5BB3"/>
    <w:rsid w:val="00A74060"/>
    <w:rsid w:val="00AA76FD"/>
    <w:rsid w:val="00AC7BC2"/>
    <w:rsid w:val="00AE21BE"/>
    <w:rsid w:val="00AE58A2"/>
    <w:rsid w:val="00B7396B"/>
    <w:rsid w:val="00B973E2"/>
    <w:rsid w:val="00BB0237"/>
    <w:rsid w:val="00BE284A"/>
    <w:rsid w:val="00BE4261"/>
    <w:rsid w:val="00C15AC2"/>
    <w:rsid w:val="00CA3147"/>
    <w:rsid w:val="00CB599F"/>
    <w:rsid w:val="00D27B67"/>
    <w:rsid w:val="00D33AA1"/>
    <w:rsid w:val="00D37A48"/>
    <w:rsid w:val="00DC1C33"/>
    <w:rsid w:val="00DD757B"/>
    <w:rsid w:val="00E421C9"/>
    <w:rsid w:val="00E4674A"/>
    <w:rsid w:val="00ED63D5"/>
    <w:rsid w:val="00EE62DE"/>
    <w:rsid w:val="00F74AF0"/>
    <w:rsid w:val="00FB1E32"/>
    <w:rsid w:val="00FC5A61"/>
    <w:rsid w:val="00FD7A7E"/>
    <w:rsid w:val="00FE27AD"/>
    <w:rsid w:val="00FF0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0F4821D1"/>
  <w15:docId w15:val="{1FF1AB0D-5ADE-4BEE-B838-439555333A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604F4"/>
  </w:style>
  <w:style w:type="paragraph" w:styleId="Nadpis1">
    <w:name w:val="heading 1"/>
    <w:basedOn w:val="Normln"/>
    <w:next w:val="Normln"/>
    <w:link w:val="Nadpis1Char"/>
    <w:qFormat/>
    <w:rsid w:val="006103A9"/>
    <w:pPr>
      <w:keepNext/>
      <w:tabs>
        <w:tab w:val="left" w:pos="8293"/>
      </w:tabs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i/>
      <w:iCs/>
      <w:sz w:val="32"/>
      <w:szCs w:val="24"/>
    </w:rPr>
  </w:style>
  <w:style w:type="paragraph" w:styleId="Nadpis2">
    <w:name w:val="heading 2"/>
    <w:basedOn w:val="Normln"/>
    <w:next w:val="Normln"/>
    <w:link w:val="Nadpis2Char"/>
    <w:semiHidden/>
    <w:unhideWhenUsed/>
    <w:qFormat/>
    <w:rsid w:val="006103A9"/>
    <w:pPr>
      <w:keepNext/>
      <w:tabs>
        <w:tab w:val="left" w:pos="8293"/>
      </w:tabs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i/>
      <w:iCs/>
      <w:sz w:val="20"/>
      <w:szCs w:val="24"/>
    </w:rPr>
  </w:style>
  <w:style w:type="paragraph" w:styleId="Nadpis4">
    <w:name w:val="heading 4"/>
    <w:basedOn w:val="Normln"/>
    <w:next w:val="Normln"/>
    <w:link w:val="Nadpis4Char"/>
    <w:unhideWhenUsed/>
    <w:qFormat/>
    <w:rsid w:val="006103A9"/>
    <w:pPr>
      <w:keepNext/>
      <w:tabs>
        <w:tab w:val="left" w:pos="6187"/>
        <w:tab w:val="left" w:pos="6573"/>
      </w:tabs>
      <w:spacing w:after="0" w:line="240" w:lineRule="auto"/>
      <w:outlineLvl w:val="3"/>
    </w:pPr>
    <w:rPr>
      <w:rFonts w:ascii="Times New Roman" w:eastAsia="Times New Roman" w:hAnsi="Times New Roman" w:cs="Times New Roman"/>
      <w:i/>
      <w:iCs/>
      <w:sz w:val="36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6103A9"/>
    <w:rPr>
      <w:rFonts w:ascii="Times New Roman" w:eastAsia="Times New Roman" w:hAnsi="Times New Roman" w:cs="Times New Roman"/>
      <w:b/>
      <w:bCs/>
      <w:i/>
      <w:iCs/>
      <w:sz w:val="32"/>
      <w:szCs w:val="24"/>
    </w:rPr>
  </w:style>
  <w:style w:type="character" w:customStyle="1" w:styleId="Nadpis2Char">
    <w:name w:val="Nadpis 2 Char"/>
    <w:basedOn w:val="Standardnpsmoodstavce"/>
    <w:link w:val="Nadpis2"/>
    <w:semiHidden/>
    <w:rsid w:val="006103A9"/>
    <w:rPr>
      <w:rFonts w:ascii="Times New Roman" w:eastAsia="Times New Roman" w:hAnsi="Times New Roman" w:cs="Times New Roman"/>
      <w:b/>
      <w:bCs/>
      <w:i/>
      <w:iCs/>
      <w:sz w:val="20"/>
      <w:szCs w:val="24"/>
    </w:rPr>
  </w:style>
  <w:style w:type="character" w:customStyle="1" w:styleId="Nadpis4Char">
    <w:name w:val="Nadpis 4 Char"/>
    <w:basedOn w:val="Standardnpsmoodstavce"/>
    <w:link w:val="Nadpis4"/>
    <w:rsid w:val="006103A9"/>
    <w:rPr>
      <w:rFonts w:ascii="Times New Roman" w:eastAsia="Times New Roman" w:hAnsi="Times New Roman" w:cs="Times New Roman"/>
      <w:i/>
      <w:iCs/>
      <w:sz w:val="36"/>
      <w:szCs w:val="24"/>
    </w:rPr>
  </w:style>
  <w:style w:type="paragraph" w:styleId="Zhlav">
    <w:name w:val="header"/>
    <w:basedOn w:val="Normln"/>
    <w:link w:val="ZhlavChar"/>
    <w:semiHidden/>
    <w:unhideWhenUsed/>
    <w:rsid w:val="006103A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ZhlavChar">
    <w:name w:val="Záhlaví Char"/>
    <w:basedOn w:val="Standardnpsmoodstavce"/>
    <w:link w:val="Zhlav"/>
    <w:semiHidden/>
    <w:rsid w:val="006103A9"/>
    <w:rPr>
      <w:rFonts w:ascii="Times New Roman" w:eastAsia="Times New Roman" w:hAnsi="Times New Roman" w:cs="Times New Roman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6103A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Zkladntext">
    <w:name w:val="Body Text"/>
    <w:basedOn w:val="Normln"/>
    <w:link w:val="ZkladntextChar"/>
    <w:rsid w:val="006103A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ZkladntextChar">
    <w:name w:val="Základní text Char"/>
    <w:basedOn w:val="Standardnpsmoodstavce"/>
    <w:link w:val="Zkladntext"/>
    <w:rsid w:val="006103A9"/>
    <w:rPr>
      <w:rFonts w:ascii="Times New Roman" w:eastAsia="Times New Roman" w:hAnsi="Times New Roman" w:cs="Times New Roman"/>
      <w:sz w:val="24"/>
      <w:szCs w:val="20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903267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903267"/>
    <w:rPr>
      <w:sz w:val="16"/>
      <w:szCs w:val="16"/>
    </w:rPr>
  </w:style>
  <w:style w:type="paragraph" w:styleId="Zpat">
    <w:name w:val="footer"/>
    <w:basedOn w:val="Normln"/>
    <w:link w:val="ZpatChar"/>
    <w:uiPriority w:val="99"/>
    <w:semiHidden/>
    <w:unhideWhenUsed/>
    <w:rsid w:val="006157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615703"/>
  </w:style>
  <w:style w:type="paragraph" w:styleId="Textbubliny">
    <w:name w:val="Balloon Text"/>
    <w:basedOn w:val="Normln"/>
    <w:link w:val="TextbublinyChar"/>
    <w:uiPriority w:val="99"/>
    <w:semiHidden/>
    <w:unhideWhenUsed/>
    <w:rsid w:val="004E48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E489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784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527</Words>
  <Characters>3114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</dc:creator>
  <cp:keywords/>
  <dc:description/>
  <cp:lastModifiedBy>Marek Novotný</cp:lastModifiedBy>
  <cp:revision>2</cp:revision>
  <cp:lastPrinted>2013-06-13T05:50:00Z</cp:lastPrinted>
  <dcterms:created xsi:type="dcterms:W3CDTF">2020-03-02T14:29:00Z</dcterms:created>
  <dcterms:modified xsi:type="dcterms:W3CDTF">2020-03-02T14:29:00Z</dcterms:modified>
</cp:coreProperties>
</file>